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мая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328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>Кряжева</w:t>
      </w:r>
      <w:r>
        <w:rPr>
          <w:rFonts w:ascii="Times New Roman" w:eastAsia="Times New Roman" w:hAnsi="Times New Roman" w:cs="Times New Roman"/>
          <w:b/>
          <w:bCs/>
        </w:rPr>
        <w:t xml:space="preserve"> Даниила Александровича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23rplc-8"/>
          <w:rFonts w:ascii="Times New Roman" w:eastAsia="Times New Roman" w:hAnsi="Times New Roman" w:cs="Times New Roman"/>
        </w:rPr>
        <w:t>...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09.03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Кряжев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 по адресу: </w:t>
      </w:r>
      <w:r>
        <w:rPr>
          <w:rStyle w:val="cat-UserDefinedgrp-24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 1 ст. 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188100862400021</w:t>
      </w:r>
      <w:r>
        <w:rPr>
          <w:rFonts w:ascii="Times New Roman" w:eastAsia="Times New Roman" w:hAnsi="Times New Roman" w:cs="Times New Roman"/>
        </w:rPr>
        <w:t>53740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28.12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Кряжев</w:t>
      </w:r>
      <w:r>
        <w:rPr>
          <w:rFonts w:ascii="Times New Roman" w:eastAsia="Times New Roman" w:hAnsi="Times New Roman" w:cs="Times New Roman"/>
        </w:rPr>
        <w:t xml:space="preserve"> Д.А. правом на юридическую помощь защитника не воспользовался, вину в совершении правонарушения признал, пояснив, что действительно не уплатил штраф в установленный законом срок в связи с тем, что не работал и у него не было денег. В настоящий момент штраф им оплачен после составления протокола по ч. 1 ст. 20.25 КоАП РФ. Инвалидом и военнослужащим не является. Детей не имеет.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лицо, привлекаемое к административной ответственности,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Кряжева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22.03</w:t>
      </w:r>
      <w:r>
        <w:rPr>
          <w:rFonts w:ascii="Times New Roman" w:eastAsia="Times New Roman" w:hAnsi="Times New Roman" w:cs="Times New Roman"/>
        </w:rPr>
        <w:t>.2026 г.</w:t>
      </w:r>
      <w:r>
        <w:rPr>
          <w:rFonts w:ascii="Times New Roman" w:eastAsia="Times New Roman" w:hAnsi="Times New Roman" w:cs="Times New Roman"/>
        </w:rPr>
        <w:t xml:space="preserve">; копией постановления о наложении административного штрафа от </w:t>
      </w:r>
      <w:r>
        <w:rPr>
          <w:rFonts w:ascii="Times New Roman" w:eastAsia="Times New Roman" w:hAnsi="Times New Roman" w:cs="Times New Roman"/>
        </w:rPr>
        <w:t>28.12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</w:rPr>
        <w:t xml:space="preserve">карточкой операции с водительским удостоверением, </w:t>
      </w:r>
      <w:r>
        <w:rPr>
          <w:rFonts w:ascii="Times New Roman" w:eastAsia="Times New Roman" w:hAnsi="Times New Roman" w:cs="Times New Roman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</w:rPr>
        <w:t>выпиской из ГИС ГМП</w:t>
      </w:r>
      <w:r>
        <w:rPr>
          <w:rFonts w:ascii="Times New Roman" w:eastAsia="Times New Roman" w:hAnsi="Times New Roman" w:cs="Times New Roman"/>
        </w:rPr>
        <w:t xml:space="preserve"> об отсутствии оплаты штрафа </w:t>
      </w:r>
      <w:r>
        <w:rPr>
          <w:rFonts w:ascii="Times New Roman" w:eastAsia="Times New Roman" w:hAnsi="Times New Roman" w:cs="Times New Roman"/>
        </w:rPr>
        <w:t>Кряжев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установленный законом срок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Кряжева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 xml:space="preserve">.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штрафа в установленный законом срок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Кряжева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 мировой судья квалифицирует по ч.1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</w:t>
      </w:r>
      <w:r>
        <w:rPr>
          <w:rFonts w:ascii="Times New Roman" w:eastAsia="Times New Roman" w:hAnsi="Times New Roman" w:cs="Times New Roman"/>
        </w:rPr>
        <w:t>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обстоятельством судом признается признание вины Кряжевым Д.А.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административного наказания, суд учитывает характер и тяжесть совершенного </w:t>
      </w:r>
      <w:r>
        <w:rPr>
          <w:rFonts w:ascii="Times New Roman" w:eastAsia="Times New Roman" w:hAnsi="Times New Roman" w:cs="Times New Roman"/>
        </w:rPr>
        <w:t>Кряжевым Д.А</w:t>
      </w:r>
      <w:r>
        <w:rPr>
          <w:rFonts w:ascii="Times New Roman" w:eastAsia="Times New Roman" w:hAnsi="Times New Roman" w:cs="Times New Roman"/>
        </w:rPr>
        <w:t xml:space="preserve">. правонарушения, его личность, а также тот факт, что он неоднократно привлекался к административной ответственности и наказание в виде штрафа на него воздействия не имеет, поэтому считает необходимым назначить ему наказание в виде административного ареста.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Документов, свидетельствующих о том, что </w:t>
      </w:r>
      <w:r>
        <w:rPr>
          <w:rFonts w:ascii="Times New Roman" w:eastAsia="Times New Roman" w:hAnsi="Times New Roman" w:cs="Times New Roman"/>
        </w:rPr>
        <w:t>Кряжев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 xml:space="preserve">. относится к категории лиц, которым в соответствии со ст. 3.9 КоАП РФ не может применяться административный арест не предоставлено.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 ст. 23.1, 29.5, 29.6, 29.10 КоАП РФ, мировой судья,</w:t>
      </w:r>
    </w:p>
    <w:p>
      <w:pPr>
        <w:spacing w:before="120" w:after="120"/>
        <w:jc w:val="center"/>
      </w:pP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Кряжева</w:t>
      </w:r>
      <w:r>
        <w:rPr>
          <w:rFonts w:ascii="Times New Roman" w:eastAsia="Times New Roman" w:hAnsi="Times New Roman" w:cs="Times New Roman"/>
          <w:b/>
          <w:bCs/>
        </w:rPr>
        <w:t xml:space="preserve"> Даниила Александровича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ч.1 ст. 20.25 Кодекса РФ об административных правонарушениях и назначить наказание в виде административного ареста сроком на двое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наказания исчислять с</w:t>
      </w:r>
      <w:r>
        <w:rPr>
          <w:rFonts w:ascii="Times New Roman" w:eastAsia="Times New Roman" w:hAnsi="Times New Roman" w:cs="Times New Roman"/>
        </w:rPr>
        <w:t xml:space="preserve"> 12 </w:t>
      </w:r>
      <w:r>
        <w:rPr>
          <w:rFonts w:ascii="Times New Roman" w:eastAsia="Times New Roman" w:hAnsi="Times New Roman" w:cs="Times New Roman"/>
        </w:rPr>
        <w:t>часов</w:t>
      </w:r>
      <w:r>
        <w:rPr>
          <w:rFonts w:ascii="Times New Roman" w:eastAsia="Times New Roman" w:hAnsi="Times New Roman" w:cs="Times New Roman"/>
        </w:rPr>
        <w:t xml:space="preserve"> 35 </w:t>
      </w:r>
      <w:r>
        <w:rPr>
          <w:rFonts w:ascii="Times New Roman" w:eastAsia="Times New Roman" w:hAnsi="Times New Roman" w:cs="Times New Roman"/>
        </w:rPr>
        <w:t xml:space="preserve">минут 12.05.2026 г.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 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А.В. Худяков </w:t>
      </w:r>
    </w:p>
    <w:p>
      <w:pPr>
        <w:spacing w:before="0" w:after="0"/>
        <w:ind w:firstLine="709"/>
        <w:jc w:val="both"/>
      </w:pPr>
      <w:r>
        <w:rPr>
          <w:rStyle w:val="cat-UserDefinedgrp-25rplc-35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3"/>
          <w:szCs w:val="23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4rplc-18">
    <w:name w:val="cat-UserDefined grp-24 rplc-18"/>
    <w:basedOn w:val="DefaultParagraphFont"/>
  </w:style>
  <w:style w:type="character" w:customStyle="1" w:styleId="cat-UserDefinedgrp-25rplc-35">
    <w:name w:val="cat-UserDefined grp-25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